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8" w:rsidRPr="00A16468" w:rsidRDefault="00A16468" w:rsidP="00A16468">
      <w:pPr>
        <w:jc w:val="center"/>
        <w:rPr>
          <w:b/>
          <w:sz w:val="30"/>
          <w:szCs w:val="30"/>
        </w:rPr>
      </w:pPr>
      <w:r w:rsidRPr="00A16468">
        <w:rPr>
          <w:b/>
          <w:sz w:val="30"/>
          <w:szCs w:val="30"/>
        </w:rPr>
        <w:t>“</w:t>
      </w:r>
      <w:proofErr w:type="spellStart"/>
      <w:r w:rsidRPr="00A16468">
        <w:rPr>
          <w:b/>
          <w:sz w:val="30"/>
          <w:szCs w:val="30"/>
        </w:rPr>
        <w:t>Аҳоли</w:t>
      </w:r>
      <w:proofErr w:type="spellEnd"/>
      <w:r w:rsidRPr="00A16468">
        <w:rPr>
          <w:b/>
          <w:sz w:val="30"/>
          <w:szCs w:val="30"/>
        </w:rPr>
        <w:t xml:space="preserve"> </w:t>
      </w:r>
      <w:proofErr w:type="spellStart"/>
      <w:r w:rsidRPr="00A16468">
        <w:rPr>
          <w:b/>
          <w:sz w:val="30"/>
          <w:szCs w:val="30"/>
        </w:rPr>
        <w:t>бандлиги</w:t>
      </w:r>
      <w:proofErr w:type="spellEnd"/>
      <w:r w:rsidRPr="00A16468">
        <w:rPr>
          <w:b/>
          <w:sz w:val="30"/>
          <w:szCs w:val="30"/>
        </w:rPr>
        <w:t xml:space="preserve"> </w:t>
      </w:r>
      <w:proofErr w:type="spellStart"/>
      <w:r w:rsidRPr="00A16468">
        <w:rPr>
          <w:b/>
          <w:sz w:val="30"/>
          <w:szCs w:val="30"/>
        </w:rPr>
        <w:t>тўғрисида”ги</w:t>
      </w:r>
      <w:proofErr w:type="spellEnd"/>
      <w:r w:rsidRPr="00A16468">
        <w:rPr>
          <w:b/>
          <w:sz w:val="30"/>
          <w:szCs w:val="30"/>
        </w:rPr>
        <w:t xml:space="preserve"> </w:t>
      </w:r>
      <w:proofErr w:type="spellStart"/>
      <w:r w:rsidRPr="00A16468">
        <w:rPr>
          <w:b/>
          <w:sz w:val="30"/>
          <w:szCs w:val="30"/>
        </w:rPr>
        <w:t>Қонун</w:t>
      </w:r>
      <w:proofErr w:type="spellEnd"/>
      <w:r>
        <w:rPr>
          <w:b/>
          <w:sz w:val="30"/>
          <w:szCs w:val="30"/>
          <w:lang w:val="uz-Cyrl-UZ"/>
        </w:rPr>
        <w:t xml:space="preserve">нинг мазмун-моҳияти </w:t>
      </w:r>
      <w:r>
        <w:rPr>
          <w:b/>
          <w:sz w:val="30"/>
          <w:szCs w:val="30"/>
          <w:lang w:val="uz-Cyrl-UZ"/>
        </w:rPr>
        <w:br/>
        <w:t>ва аҳамияти</w:t>
      </w:r>
      <w:r w:rsidRPr="00A16468">
        <w:rPr>
          <w:b/>
          <w:sz w:val="30"/>
          <w:szCs w:val="30"/>
        </w:rPr>
        <w:t xml:space="preserve"> (ЎРҚ–642, 20.10.2020 й).</w:t>
      </w:r>
    </w:p>
    <w:p w:rsidR="00A16468" w:rsidRDefault="008C7B33" w:rsidP="00A16468">
      <w:pPr>
        <w:ind w:firstLine="851"/>
        <w:jc w:val="both"/>
        <w:rPr>
          <w:b/>
          <w:sz w:val="30"/>
          <w:szCs w:val="30"/>
          <w:lang w:val="uz-Cyrl-UZ"/>
        </w:rPr>
      </w:pPr>
      <w:r w:rsidRPr="008C7B33">
        <w:rPr>
          <w:b/>
          <w:sz w:val="30"/>
          <w:szCs w:val="30"/>
          <w:lang w:val="en-US"/>
        </w:rPr>
        <w:t>I</w:t>
      </w:r>
      <w:r w:rsidRPr="008C7B33">
        <w:rPr>
          <w:b/>
          <w:sz w:val="30"/>
          <w:szCs w:val="30"/>
        </w:rPr>
        <w:t xml:space="preserve">. </w:t>
      </w:r>
      <w:r w:rsidRPr="008C7B33">
        <w:rPr>
          <w:b/>
          <w:sz w:val="30"/>
          <w:szCs w:val="30"/>
          <w:lang w:val="uz-Cyrl-UZ"/>
        </w:rPr>
        <w:t>Қонуннинг мақсади</w:t>
      </w:r>
    </w:p>
    <w:p w:rsidR="008C7B33" w:rsidRPr="008C7B33" w:rsidRDefault="008C7B33" w:rsidP="00A16468">
      <w:pPr>
        <w:ind w:firstLine="851"/>
        <w:jc w:val="both"/>
        <w:rPr>
          <w:sz w:val="30"/>
          <w:szCs w:val="30"/>
          <w:lang w:val="uz-Cyrl-UZ"/>
        </w:rPr>
      </w:pPr>
      <w:r w:rsidRPr="008C7B33">
        <w:rPr>
          <w:sz w:val="30"/>
          <w:szCs w:val="30"/>
          <w:lang w:val="uz-Cyrl-UZ"/>
        </w:rPr>
        <w:t>Аҳоли бандлиги соҳасидаги муносабатларни тартибга солишдан иборат.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185A2B">
        <w:rPr>
          <w:sz w:val="30"/>
          <w:szCs w:val="30"/>
          <w:lang w:val="uz-Cyrl-UZ"/>
        </w:rPr>
        <w:t>Аҳолининг бандлигини таъминлашга оид қатор масалалар Қонун даражасида белгиланди. Жумладан: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185A2B">
        <w:rPr>
          <w:sz w:val="30"/>
          <w:szCs w:val="30"/>
          <w:lang w:val="uz-Cyrl-UZ"/>
        </w:rPr>
        <w:t>•  аҳоли бандлигини рағбатлантириш ва тадбиркорликка жалб этиш учун субсидия, грант ва кредитлар ажратиш;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185A2B">
        <w:rPr>
          <w:sz w:val="30"/>
          <w:szCs w:val="30"/>
          <w:lang w:val="uz-Cyrl-UZ"/>
        </w:rPr>
        <w:t>•  ҳар йили иш ўринларини ташкил этишга доир давлат б</w:t>
      </w:r>
      <w:r w:rsidR="00185A2B">
        <w:rPr>
          <w:sz w:val="30"/>
          <w:szCs w:val="30"/>
          <w:lang w:val="uz-Cyrl-UZ"/>
        </w:rPr>
        <w:t>у</w:t>
      </w:r>
      <w:bookmarkStart w:id="0" w:name="_GoBack"/>
      <w:bookmarkEnd w:id="0"/>
      <w:r w:rsidRPr="00185A2B">
        <w:rPr>
          <w:sz w:val="30"/>
          <w:szCs w:val="30"/>
          <w:lang w:val="uz-Cyrl-UZ"/>
        </w:rPr>
        <w:t>юртмасини шакллантириш;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185A2B">
        <w:rPr>
          <w:sz w:val="30"/>
          <w:szCs w:val="30"/>
          <w:lang w:val="uz-Cyrl-UZ"/>
        </w:rPr>
        <w:t>•  маҳаллий меҳнат органлари томонидан иш қидираётган ва ишсиз шахсларга кўрсатиладиган хизматлар турлари;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r w:rsidRPr="00A16468">
        <w:rPr>
          <w:sz w:val="30"/>
          <w:szCs w:val="30"/>
        </w:rPr>
        <w:t xml:space="preserve">• 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қидираё</w:t>
      </w:r>
      <w:proofErr w:type="spellEnd"/>
      <w:r w:rsidR="00185A2B">
        <w:rPr>
          <w:sz w:val="30"/>
          <w:szCs w:val="30"/>
          <w:lang w:val="uz-Cyrl-UZ"/>
        </w:rPr>
        <w:t>т</w:t>
      </w:r>
      <w:proofErr w:type="spellStart"/>
      <w:r w:rsidRPr="00A16468">
        <w:rPr>
          <w:sz w:val="30"/>
          <w:szCs w:val="30"/>
        </w:rPr>
        <w:t>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шахсларни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маҳаллий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органлари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томонидан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рўйхатга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олиш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ва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ҳисобдан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чиқариш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тартиби</w:t>
      </w:r>
      <w:proofErr w:type="spellEnd"/>
      <w:r w:rsidRPr="00A16468">
        <w:rPr>
          <w:sz w:val="30"/>
          <w:szCs w:val="30"/>
        </w:rPr>
        <w:t>;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r w:rsidRPr="00A16468">
        <w:rPr>
          <w:sz w:val="30"/>
          <w:szCs w:val="30"/>
        </w:rPr>
        <w:t>•  “</w:t>
      </w:r>
      <w:proofErr w:type="spellStart"/>
      <w:r w:rsidRPr="00A16468">
        <w:rPr>
          <w:sz w:val="30"/>
          <w:szCs w:val="30"/>
        </w:rPr>
        <w:t>Ягона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миллий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тизими</w:t>
      </w:r>
      <w:proofErr w:type="spellEnd"/>
      <w:r w:rsidRPr="00A16468">
        <w:rPr>
          <w:sz w:val="30"/>
          <w:szCs w:val="30"/>
        </w:rPr>
        <w:t xml:space="preserve">” </w:t>
      </w:r>
      <w:proofErr w:type="spellStart"/>
      <w:r w:rsidRPr="00A16468">
        <w:rPr>
          <w:sz w:val="30"/>
          <w:szCs w:val="30"/>
        </w:rPr>
        <w:t>идоралараро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дастурий</w:t>
      </w:r>
      <w:proofErr w:type="spellEnd"/>
      <w:r w:rsidRPr="00A16468">
        <w:rPr>
          <w:sz w:val="30"/>
          <w:szCs w:val="30"/>
        </w:rPr>
        <w:t xml:space="preserve">-аппарат </w:t>
      </w:r>
      <w:proofErr w:type="spellStart"/>
      <w:r w:rsidRPr="00A16468">
        <w:rPr>
          <w:sz w:val="30"/>
          <w:szCs w:val="30"/>
        </w:rPr>
        <w:t>комплексини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юритиш</w:t>
      </w:r>
      <w:proofErr w:type="spellEnd"/>
      <w:r w:rsidRPr="00A16468">
        <w:rPr>
          <w:sz w:val="30"/>
          <w:szCs w:val="30"/>
        </w:rPr>
        <w:t>;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r w:rsidRPr="00A16468">
        <w:rPr>
          <w:sz w:val="30"/>
          <w:szCs w:val="30"/>
        </w:rPr>
        <w:t xml:space="preserve">•  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стажини</w:t>
      </w:r>
      <w:proofErr w:type="spellEnd"/>
      <w:r w:rsidRPr="00A16468">
        <w:rPr>
          <w:sz w:val="30"/>
          <w:szCs w:val="30"/>
        </w:rPr>
        <w:t xml:space="preserve"> электрон </w:t>
      </w:r>
      <w:proofErr w:type="spellStart"/>
      <w:r w:rsidRPr="00A16468">
        <w:rPr>
          <w:sz w:val="30"/>
          <w:szCs w:val="30"/>
        </w:rPr>
        <w:t>тарзда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ҳисобга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олиш</w:t>
      </w:r>
      <w:proofErr w:type="spellEnd"/>
      <w:r w:rsidRPr="00A16468">
        <w:rPr>
          <w:sz w:val="30"/>
          <w:szCs w:val="30"/>
        </w:rPr>
        <w:t>.</w:t>
      </w:r>
    </w:p>
    <w:p w:rsidR="008C7B33" w:rsidRPr="008C7B33" w:rsidRDefault="008C7B33" w:rsidP="00A16468">
      <w:pPr>
        <w:ind w:firstLine="851"/>
        <w:jc w:val="both"/>
        <w:rPr>
          <w:sz w:val="30"/>
          <w:szCs w:val="30"/>
          <w:lang w:val="uz-Cyrl-UZ"/>
        </w:rPr>
      </w:pPr>
      <w:r>
        <w:rPr>
          <w:sz w:val="30"/>
          <w:szCs w:val="30"/>
          <w:lang w:val="uz-Cyrl-UZ"/>
        </w:rPr>
        <w:t xml:space="preserve">Бандлик ва меҳнат муносабатлари вазирлиги аҳоли бандлиги соҳасидаги </w:t>
      </w:r>
      <w:r w:rsidRPr="008C7B33">
        <w:rPr>
          <w:b/>
          <w:sz w:val="30"/>
          <w:szCs w:val="30"/>
          <w:lang w:val="uz-Cyrl-UZ"/>
        </w:rPr>
        <w:t>ваколатли давлат органи</w:t>
      </w:r>
      <w:r>
        <w:rPr>
          <w:sz w:val="30"/>
          <w:szCs w:val="30"/>
          <w:lang w:val="uz-Cyrl-UZ"/>
        </w:rPr>
        <w:t xml:space="preserve"> ҳисобланади. 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8C7B33">
        <w:rPr>
          <w:sz w:val="30"/>
          <w:szCs w:val="30"/>
          <w:lang w:val="uz-Cyrl-UZ"/>
        </w:rPr>
        <w:t xml:space="preserve">Қонун билан Меҳнат кодексига бир қатор ўзгартиришлар киритилди. </w:t>
      </w:r>
      <w:r w:rsidRPr="00185A2B">
        <w:rPr>
          <w:sz w:val="30"/>
          <w:szCs w:val="30"/>
          <w:lang w:val="uz-Cyrl-UZ"/>
        </w:rPr>
        <w:t>Жумладан, ишсизлик нафақаси 12 ойлик давр ичида кўпи билан 26 ҳафта давомида тўланиши белгиланди (амалда ишламаган ва биринчи марта иш қидираётган шахсларга 13 ҳафта, бошқа тоифадагиларга 26 ҳафта мобайнида тўланади).</w:t>
      </w:r>
    </w:p>
    <w:p w:rsidR="00A16468" w:rsidRPr="00185A2B" w:rsidRDefault="00A16468" w:rsidP="00A16468">
      <w:pPr>
        <w:ind w:firstLine="851"/>
        <w:jc w:val="both"/>
        <w:rPr>
          <w:sz w:val="30"/>
          <w:szCs w:val="30"/>
          <w:lang w:val="uz-Cyrl-UZ"/>
        </w:rPr>
      </w:pPr>
      <w:r w:rsidRPr="00185A2B">
        <w:rPr>
          <w:sz w:val="30"/>
          <w:szCs w:val="30"/>
          <w:lang w:val="uz-Cyrl-UZ"/>
        </w:rPr>
        <w:t>Қонунга кўра, ишсизлик нафақаси миқдори қуйидагича оширилади: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proofErr w:type="spellStart"/>
      <w:r w:rsidRPr="00A16468">
        <w:rPr>
          <w:sz w:val="30"/>
          <w:szCs w:val="30"/>
        </w:rPr>
        <w:t>ишдан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ва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ҳақидан</w:t>
      </w:r>
      <w:proofErr w:type="spellEnd"/>
      <w:r w:rsidRPr="00A16468">
        <w:rPr>
          <w:sz w:val="30"/>
          <w:szCs w:val="30"/>
        </w:rPr>
        <w:t xml:space="preserve"> (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даромадидан</w:t>
      </w:r>
      <w:proofErr w:type="spellEnd"/>
      <w:r w:rsidRPr="00A16468">
        <w:rPr>
          <w:sz w:val="30"/>
          <w:szCs w:val="30"/>
        </w:rPr>
        <w:t xml:space="preserve">) </w:t>
      </w:r>
      <w:proofErr w:type="spellStart"/>
      <w:r w:rsidRPr="00A16468">
        <w:rPr>
          <w:sz w:val="30"/>
          <w:szCs w:val="30"/>
        </w:rPr>
        <w:t>сўнгги</w:t>
      </w:r>
      <w:proofErr w:type="spellEnd"/>
      <w:r w:rsidRPr="00A16468">
        <w:rPr>
          <w:sz w:val="30"/>
          <w:szCs w:val="30"/>
        </w:rPr>
        <w:t xml:space="preserve"> 12 </w:t>
      </w:r>
      <w:proofErr w:type="spellStart"/>
      <w:r w:rsidRPr="00A16468">
        <w:rPr>
          <w:sz w:val="30"/>
          <w:szCs w:val="30"/>
        </w:rPr>
        <w:t>ойлик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давр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ичида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маҳрум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бўлган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шахсларга</w:t>
      </w:r>
      <w:proofErr w:type="spellEnd"/>
      <w:r w:rsidRPr="00A16468">
        <w:rPr>
          <w:sz w:val="30"/>
          <w:szCs w:val="30"/>
        </w:rPr>
        <w:t xml:space="preserve"> – </w:t>
      </w:r>
      <w:proofErr w:type="spellStart"/>
      <w:r w:rsidRPr="00A16468">
        <w:rPr>
          <w:sz w:val="30"/>
          <w:szCs w:val="30"/>
        </w:rPr>
        <w:t>аввалги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жойидаги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ўртача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ойлик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ҳақининг</w:t>
      </w:r>
      <w:proofErr w:type="spellEnd"/>
      <w:r w:rsidRPr="00A16468">
        <w:rPr>
          <w:sz w:val="30"/>
          <w:szCs w:val="30"/>
        </w:rPr>
        <w:t xml:space="preserve"> 50 </w:t>
      </w:r>
      <w:proofErr w:type="spellStart"/>
      <w:r w:rsidRPr="00A16468">
        <w:rPr>
          <w:sz w:val="30"/>
          <w:szCs w:val="30"/>
        </w:rPr>
        <w:t>фоизи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миқдорида</w:t>
      </w:r>
      <w:proofErr w:type="spellEnd"/>
      <w:r w:rsidRPr="00A16468">
        <w:rPr>
          <w:sz w:val="30"/>
          <w:szCs w:val="30"/>
        </w:rPr>
        <w:t xml:space="preserve">, </w:t>
      </w:r>
      <w:proofErr w:type="spellStart"/>
      <w:r w:rsidRPr="00A16468">
        <w:rPr>
          <w:sz w:val="30"/>
          <w:szCs w:val="30"/>
        </w:rPr>
        <w:t>лекин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меҳнатга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ҳақ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тўлашнинг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энг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кам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lastRenderedPageBreak/>
        <w:t>миқдори</w:t>
      </w:r>
      <w:proofErr w:type="spellEnd"/>
      <w:r w:rsidRPr="00A16468">
        <w:rPr>
          <w:sz w:val="30"/>
          <w:szCs w:val="30"/>
        </w:rPr>
        <w:t xml:space="preserve"> (МҲЭКМ – 679 330 </w:t>
      </w:r>
      <w:proofErr w:type="spellStart"/>
      <w:proofErr w:type="gramStart"/>
      <w:r w:rsidRPr="00A16468">
        <w:rPr>
          <w:sz w:val="30"/>
          <w:szCs w:val="30"/>
        </w:rPr>
        <w:t>сўм</w:t>
      </w:r>
      <w:proofErr w:type="spellEnd"/>
      <w:r w:rsidRPr="00A16468">
        <w:rPr>
          <w:sz w:val="30"/>
          <w:szCs w:val="30"/>
        </w:rPr>
        <w:t>)дан</w:t>
      </w:r>
      <w:proofErr w:type="gram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оз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бўлмаган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миқдорда</w:t>
      </w:r>
      <w:proofErr w:type="spellEnd"/>
      <w:r w:rsidRPr="00A16468">
        <w:rPr>
          <w:sz w:val="30"/>
          <w:szCs w:val="30"/>
        </w:rPr>
        <w:t xml:space="preserve"> (</w:t>
      </w:r>
      <w:proofErr w:type="spellStart"/>
      <w:r w:rsidRPr="00A16468">
        <w:rPr>
          <w:sz w:val="30"/>
          <w:szCs w:val="30"/>
        </w:rPr>
        <w:t>амалда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МҲЭКМнинг</w:t>
      </w:r>
      <w:proofErr w:type="spellEnd"/>
      <w:r w:rsidRPr="00A16468">
        <w:rPr>
          <w:sz w:val="30"/>
          <w:szCs w:val="30"/>
        </w:rPr>
        <w:t xml:space="preserve"> 35,2 </w:t>
      </w:r>
      <w:proofErr w:type="spellStart"/>
      <w:r w:rsidRPr="00A16468">
        <w:rPr>
          <w:sz w:val="30"/>
          <w:szCs w:val="30"/>
        </w:rPr>
        <w:t>фоизидан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оз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бўлмаган</w:t>
      </w:r>
      <w:proofErr w:type="spellEnd"/>
      <w:r w:rsidRPr="00A16468">
        <w:rPr>
          <w:sz w:val="30"/>
          <w:szCs w:val="30"/>
        </w:rPr>
        <w:t>);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proofErr w:type="spellStart"/>
      <w:r w:rsidRPr="00A16468">
        <w:rPr>
          <w:sz w:val="30"/>
          <w:szCs w:val="30"/>
        </w:rPr>
        <w:t>ишдан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ва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ҳақидан</w:t>
      </w:r>
      <w:proofErr w:type="spellEnd"/>
      <w:r w:rsidRPr="00A16468">
        <w:rPr>
          <w:sz w:val="30"/>
          <w:szCs w:val="30"/>
        </w:rPr>
        <w:t xml:space="preserve"> (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даромадидан</w:t>
      </w:r>
      <w:proofErr w:type="spellEnd"/>
      <w:r w:rsidRPr="00A16468">
        <w:rPr>
          <w:sz w:val="30"/>
          <w:szCs w:val="30"/>
        </w:rPr>
        <w:t xml:space="preserve">) </w:t>
      </w:r>
      <w:proofErr w:type="spellStart"/>
      <w:r w:rsidRPr="00A16468">
        <w:rPr>
          <w:sz w:val="30"/>
          <w:szCs w:val="30"/>
        </w:rPr>
        <w:t>маҳрум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бўлган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ҳамда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узоқ</w:t>
      </w:r>
      <w:proofErr w:type="spellEnd"/>
      <w:r w:rsidRPr="00A16468">
        <w:rPr>
          <w:sz w:val="30"/>
          <w:szCs w:val="30"/>
        </w:rPr>
        <w:t xml:space="preserve"> (1 </w:t>
      </w:r>
      <w:proofErr w:type="spellStart"/>
      <w:r w:rsidRPr="00A16468">
        <w:rPr>
          <w:sz w:val="30"/>
          <w:szCs w:val="30"/>
        </w:rPr>
        <w:t>йилдан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ортиқ</w:t>
      </w:r>
      <w:proofErr w:type="spellEnd"/>
      <w:r w:rsidRPr="00A16468">
        <w:rPr>
          <w:sz w:val="30"/>
          <w:szCs w:val="30"/>
        </w:rPr>
        <w:t xml:space="preserve">) </w:t>
      </w:r>
      <w:proofErr w:type="spellStart"/>
      <w:r w:rsidRPr="00A16468">
        <w:rPr>
          <w:sz w:val="30"/>
          <w:szCs w:val="30"/>
        </w:rPr>
        <w:t>танаффусдан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кейин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меҳнат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фаолиятини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қайта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бошлашга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ҳаракат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қилаётган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шахсларга</w:t>
      </w:r>
      <w:proofErr w:type="spellEnd"/>
      <w:r w:rsidRPr="00A16468">
        <w:rPr>
          <w:sz w:val="30"/>
          <w:szCs w:val="30"/>
        </w:rPr>
        <w:t xml:space="preserve"> – </w:t>
      </w:r>
      <w:proofErr w:type="spellStart"/>
      <w:r w:rsidRPr="00A16468">
        <w:rPr>
          <w:sz w:val="30"/>
          <w:szCs w:val="30"/>
        </w:rPr>
        <w:t>МҲЭКМнинг</w:t>
      </w:r>
      <w:proofErr w:type="spellEnd"/>
      <w:r w:rsidRPr="00A16468">
        <w:rPr>
          <w:sz w:val="30"/>
          <w:szCs w:val="30"/>
        </w:rPr>
        <w:t xml:space="preserve"> 1 </w:t>
      </w:r>
      <w:proofErr w:type="spellStart"/>
      <w:r w:rsidRPr="00A16468">
        <w:rPr>
          <w:sz w:val="30"/>
          <w:szCs w:val="30"/>
        </w:rPr>
        <w:t>баравари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миқдорида</w:t>
      </w:r>
      <w:proofErr w:type="spellEnd"/>
      <w:r w:rsidRPr="00A16468">
        <w:rPr>
          <w:sz w:val="30"/>
          <w:szCs w:val="30"/>
        </w:rPr>
        <w:t xml:space="preserve"> (</w:t>
      </w:r>
      <w:proofErr w:type="spellStart"/>
      <w:r w:rsidRPr="00A16468">
        <w:rPr>
          <w:sz w:val="30"/>
          <w:szCs w:val="30"/>
        </w:rPr>
        <w:t>амалда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МҲЭКМнинг</w:t>
      </w:r>
      <w:proofErr w:type="spellEnd"/>
      <w:r w:rsidRPr="00A16468">
        <w:rPr>
          <w:sz w:val="30"/>
          <w:szCs w:val="30"/>
        </w:rPr>
        <w:t xml:space="preserve"> 26,5 </w:t>
      </w:r>
      <w:proofErr w:type="spellStart"/>
      <w:r w:rsidRPr="00A16468">
        <w:rPr>
          <w:sz w:val="30"/>
          <w:szCs w:val="30"/>
        </w:rPr>
        <w:t>ва</w:t>
      </w:r>
      <w:proofErr w:type="spellEnd"/>
      <w:r w:rsidRPr="00A16468">
        <w:rPr>
          <w:sz w:val="30"/>
          <w:szCs w:val="30"/>
        </w:rPr>
        <w:t xml:space="preserve"> 35,2 </w:t>
      </w:r>
      <w:proofErr w:type="spellStart"/>
      <w:r w:rsidRPr="00A16468">
        <w:rPr>
          <w:sz w:val="30"/>
          <w:szCs w:val="30"/>
        </w:rPr>
        <w:t>фоизидан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оз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бўлмаган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миқдорларда</w:t>
      </w:r>
      <w:proofErr w:type="spellEnd"/>
      <w:r w:rsidRPr="00A16468">
        <w:rPr>
          <w:sz w:val="30"/>
          <w:szCs w:val="30"/>
        </w:rPr>
        <w:t>);</w:t>
      </w:r>
    </w:p>
    <w:p w:rsidR="00A16468" w:rsidRPr="00A16468" w:rsidRDefault="00A16468" w:rsidP="00A16468">
      <w:pPr>
        <w:ind w:firstLine="851"/>
        <w:jc w:val="both"/>
        <w:rPr>
          <w:sz w:val="30"/>
          <w:szCs w:val="30"/>
        </w:rPr>
      </w:pPr>
      <w:proofErr w:type="spellStart"/>
      <w:r w:rsidRPr="00A16468">
        <w:rPr>
          <w:sz w:val="30"/>
          <w:szCs w:val="30"/>
        </w:rPr>
        <w:t>илгари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ишламаган</w:t>
      </w:r>
      <w:proofErr w:type="spellEnd"/>
      <w:r w:rsidRPr="00A16468">
        <w:rPr>
          <w:sz w:val="30"/>
          <w:szCs w:val="30"/>
        </w:rPr>
        <w:t xml:space="preserve">, </w:t>
      </w:r>
      <w:proofErr w:type="spellStart"/>
      <w:r w:rsidRPr="00A16468">
        <w:rPr>
          <w:sz w:val="30"/>
          <w:szCs w:val="30"/>
        </w:rPr>
        <w:t>биринчи</w:t>
      </w:r>
      <w:proofErr w:type="spellEnd"/>
      <w:r w:rsidRPr="00A16468">
        <w:rPr>
          <w:sz w:val="30"/>
          <w:szCs w:val="30"/>
        </w:rPr>
        <w:t xml:space="preserve"> марта </w:t>
      </w:r>
      <w:proofErr w:type="spellStart"/>
      <w:r w:rsidRPr="00A16468">
        <w:rPr>
          <w:sz w:val="30"/>
          <w:szCs w:val="30"/>
        </w:rPr>
        <w:t>иш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қидираётган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шахсларга</w:t>
      </w:r>
      <w:proofErr w:type="spellEnd"/>
      <w:r w:rsidRPr="00A16468">
        <w:rPr>
          <w:sz w:val="30"/>
          <w:szCs w:val="30"/>
        </w:rPr>
        <w:t xml:space="preserve"> – </w:t>
      </w:r>
      <w:proofErr w:type="spellStart"/>
      <w:r w:rsidRPr="00A16468">
        <w:rPr>
          <w:sz w:val="30"/>
          <w:szCs w:val="30"/>
        </w:rPr>
        <w:t>МҲЭКМнинг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камида</w:t>
      </w:r>
      <w:proofErr w:type="spellEnd"/>
      <w:r w:rsidRPr="00A16468">
        <w:rPr>
          <w:sz w:val="30"/>
          <w:szCs w:val="30"/>
        </w:rPr>
        <w:t xml:space="preserve"> 75 </w:t>
      </w:r>
      <w:proofErr w:type="spellStart"/>
      <w:r w:rsidRPr="00A16468">
        <w:rPr>
          <w:sz w:val="30"/>
          <w:szCs w:val="30"/>
        </w:rPr>
        <w:t>фоизи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миқдорида</w:t>
      </w:r>
      <w:proofErr w:type="spellEnd"/>
      <w:r w:rsidRPr="00A16468">
        <w:rPr>
          <w:sz w:val="30"/>
          <w:szCs w:val="30"/>
        </w:rPr>
        <w:t xml:space="preserve"> (</w:t>
      </w:r>
      <w:proofErr w:type="spellStart"/>
      <w:r w:rsidRPr="00A16468">
        <w:rPr>
          <w:sz w:val="30"/>
          <w:szCs w:val="30"/>
        </w:rPr>
        <w:t>амалда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МҲЭКМнинг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камида</w:t>
      </w:r>
      <w:proofErr w:type="spellEnd"/>
      <w:r w:rsidRPr="00A16468">
        <w:rPr>
          <w:sz w:val="30"/>
          <w:szCs w:val="30"/>
        </w:rPr>
        <w:t xml:space="preserve"> 26,5 </w:t>
      </w:r>
      <w:proofErr w:type="spellStart"/>
      <w:r w:rsidRPr="00A16468">
        <w:rPr>
          <w:sz w:val="30"/>
          <w:szCs w:val="30"/>
        </w:rPr>
        <w:t>фоизи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миқдорида</w:t>
      </w:r>
      <w:proofErr w:type="spellEnd"/>
      <w:r w:rsidRPr="00A16468">
        <w:rPr>
          <w:sz w:val="30"/>
          <w:szCs w:val="30"/>
        </w:rPr>
        <w:t>).</w:t>
      </w:r>
    </w:p>
    <w:p w:rsidR="00B366CA" w:rsidRPr="00A16468" w:rsidRDefault="00A16468" w:rsidP="00A16468">
      <w:pPr>
        <w:ind w:firstLine="851"/>
        <w:jc w:val="both"/>
        <w:rPr>
          <w:sz w:val="30"/>
          <w:szCs w:val="30"/>
        </w:rPr>
      </w:pPr>
      <w:proofErr w:type="spellStart"/>
      <w:r w:rsidRPr="00A16468">
        <w:rPr>
          <w:sz w:val="30"/>
          <w:szCs w:val="30"/>
        </w:rPr>
        <w:t>Қонун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расмий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эълон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қилинган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кундан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эътиборан</w:t>
      </w:r>
      <w:proofErr w:type="spellEnd"/>
      <w:r w:rsidRPr="00A16468">
        <w:rPr>
          <w:sz w:val="30"/>
          <w:szCs w:val="30"/>
        </w:rPr>
        <w:t xml:space="preserve"> </w:t>
      </w:r>
      <w:r w:rsidRPr="008C7B33">
        <w:rPr>
          <w:b/>
          <w:sz w:val="30"/>
          <w:szCs w:val="30"/>
        </w:rPr>
        <w:t xml:space="preserve">3 ой </w:t>
      </w:r>
      <w:proofErr w:type="spellStart"/>
      <w:r w:rsidRPr="008C7B33">
        <w:rPr>
          <w:b/>
          <w:sz w:val="30"/>
          <w:szCs w:val="30"/>
        </w:rPr>
        <w:t>ўтгач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кучга</w:t>
      </w:r>
      <w:proofErr w:type="spellEnd"/>
      <w:r w:rsidRPr="00A16468">
        <w:rPr>
          <w:sz w:val="30"/>
          <w:szCs w:val="30"/>
        </w:rPr>
        <w:t xml:space="preserve"> </w:t>
      </w:r>
      <w:proofErr w:type="spellStart"/>
      <w:r w:rsidRPr="00A16468">
        <w:rPr>
          <w:sz w:val="30"/>
          <w:szCs w:val="30"/>
        </w:rPr>
        <w:t>киради</w:t>
      </w:r>
      <w:proofErr w:type="spellEnd"/>
      <w:r w:rsidRPr="00A16468">
        <w:rPr>
          <w:sz w:val="30"/>
          <w:szCs w:val="30"/>
        </w:rPr>
        <w:t>.</w:t>
      </w:r>
    </w:p>
    <w:sectPr w:rsidR="00B366CA" w:rsidRPr="00A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11"/>
    <w:rsid w:val="00185A2B"/>
    <w:rsid w:val="007E2E6D"/>
    <w:rsid w:val="008C7B33"/>
    <w:rsid w:val="00A16468"/>
    <w:rsid w:val="00B366CA"/>
    <w:rsid w:val="00B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9BAC"/>
  <w15:chartTrackingRefBased/>
  <w15:docId w15:val="{1389E4D5-36B4-4D42-924D-623B604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Jumamurodov</dc:creator>
  <cp:keywords/>
  <dc:description/>
  <cp:lastModifiedBy>Akmal Jumamurodov</cp:lastModifiedBy>
  <cp:revision>7</cp:revision>
  <dcterms:created xsi:type="dcterms:W3CDTF">2020-10-21T13:52:00Z</dcterms:created>
  <dcterms:modified xsi:type="dcterms:W3CDTF">2020-10-22T05:07:00Z</dcterms:modified>
</cp:coreProperties>
</file>